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395de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5d5d5d"/>
          <w:sz w:val="39.8505973815918"/>
          <w:szCs w:val="39.8505973815918"/>
          <w:u w:val="none"/>
          <w:shd w:fill="auto" w:val="clear"/>
          <w:vertAlign w:val="baseline"/>
          <w:rtl w:val="0"/>
        </w:rPr>
        <w:t xml:space="preserve">Matthew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39.8505973815918"/>
          <w:szCs w:val="39.8505973815918"/>
          <w:u w:val="none"/>
          <w:shd w:fill="auto" w:val="clear"/>
          <w:vertAlign w:val="baseline"/>
          <w:rtl w:val="0"/>
        </w:rPr>
        <w:t xml:space="preserve">Arroyo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6264648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333333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33333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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3.910400390625"/>
          <w:szCs w:val="23.910400390625"/>
          <w:rtl w:val="0"/>
        </w:rPr>
        <w:t xml:space="preserve">(760) 405-6879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33333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|  Arroyoma548156@gmail.com |  Valley Center, CA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67578125" w:line="240" w:lineRule="auto"/>
        <w:ind w:left="14.226684570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95de"/>
          <w:sz w:val="27.89539909362793"/>
          <w:szCs w:val="27.8953990936279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95de"/>
          <w:sz w:val="27.89539909362793"/>
          <w:szCs w:val="27.89539909362793"/>
          <w:u w:val="none"/>
          <w:shd w:fill="auto" w:val="clear"/>
          <w:vertAlign w:val="baseline"/>
          <w:rtl w:val="0"/>
        </w:rPr>
        <w:t xml:space="preserve">Objective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650146484375" w:line="240" w:lineRule="auto"/>
        <w:ind w:left="8.846893310546875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333333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33333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To grow in an entry level position and bring value to a tech, pharmaceutical, insurance or related company.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.0546875" w:line="240" w:lineRule="auto"/>
        <w:ind w:left="11.15814208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95de"/>
          <w:sz w:val="27.89539909362793"/>
          <w:szCs w:val="27.8953990936279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95de"/>
          <w:sz w:val="27.89539909362793"/>
          <w:szCs w:val="27.89539909362793"/>
          <w:u w:val="none"/>
          <w:shd w:fill="auto" w:val="clear"/>
          <w:vertAlign w:val="baseline"/>
          <w:rtl w:val="0"/>
        </w:rPr>
        <w:t xml:space="preserve">Skills (basics of)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691650390625" w:line="240" w:lineRule="auto"/>
        <w:ind w:left="12.433395385742188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333333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41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33333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Microsoft Word, Excel and PowerPoint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8.88656616210938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333333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41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Painting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33333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Paint Prep, Thinning, Sanding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435791015625" w:line="240" w:lineRule="auto"/>
        <w:ind w:left="22.5952911376953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95de"/>
          <w:sz w:val="27.89539909362793"/>
          <w:szCs w:val="27.8953990936279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95de"/>
          <w:sz w:val="27.89539909362793"/>
          <w:szCs w:val="27.89539909362793"/>
          <w:u w:val="none"/>
          <w:shd w:fill="auto" w:val="clear"/>
          <w:vertAlign w:val="baseline"/>
          <w:rtl w:val="0"/>
        </w:rPr>
        <w:t xml:space="preserve">Education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1083984375" w:line="222.98529624938965" w:lineRule="auto"/>
        <w:ind w:left="23.193130493164062" w:right="57.8564453125" w:hanging="23.19313049316406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333333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41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Valley Center High School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395de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Valley Center, CA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5d5d5d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H.S. DiPLOMA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5d5d5d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Class of 2023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33333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• Welding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585693359375" w:line="240" w:lineRule="auto"/>
        <w:ind w:left="5.300140380859375" w:right="0" w:firstLine="0"/>
        <w:jc w:val="left"/>
        <w:rPr>
          <w:rFonts w:ascii="Times New Roman" w:cs="Times New Roman" w:eastAsia="Times New Roman" w:hAnsi="Times New Roman"/>
          <w:b w:val="1"/>
          <w:color w:val="0395de"/>
          <w:sz w:val="27.89539909362793"/>
          <w:szCs w:val="27.8953990936279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95de"/>
          <w:sz w:val="27.89539909362793"/>
          <w:szCs w:val="27.89539909362793"/>
          <w:u w:val="none"/>
          <w:shd w:fill="auto" w:val="clear"/>
          <w:vertAlign w:val="baseline"/>
          <w:rtl w:val="0"/>
        </w:rPr>
        <w:t xml:space="preserve">Work Experience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395de"/>
          <w:sz w:val="27.89539909362793"/>
          <w:szCs w:val="27.89539909362793"/>
          <w:rtl w:val="0"/>
        </w:rPr>
        <w:t xml:space="preserve">: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Quidel,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Carlsbad CA                                                                     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Quality Control Lab Technician                                                    Seasonal Job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Sep 2023- Feb 2024)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Antibody Testing-performance and validation of antibodies and associated products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Microbiology-performs sterility testing of products with detection and identification of contaminating organisms.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Preparing solutions per SOP.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Maintain instrumentation and equipment preventative maintenance and supporting documentation in a cGMP compliant manner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Sample management oversight, including scheduling sample receipt, benchwork, laboratory maintenance activities, laboratory projects, data review, and data entry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Maintains GMP/GLP laboratory logbooks and documentation relevant to the duties and responsibilities assigned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Ensure proper and timely completion of testing and tasks assigned.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Report results in detailed and organized presentations and reports.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Participate in technical transfer, qualification, and validation protocols for QC assays.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Onboard new materials and reagents.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5302734375" w:line="222.98529624938965" w:lineRule="auto"/>
        <w:ind w:left="14.107131958007812" w:right="52.586669921875" w:firstLine="5.49942016601562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333333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41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Detail NSD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395de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San Diego County, CA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5d5d5d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CAR DETAiLER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5d5d5d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Spring 2023 ‑ Present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33333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• Interior and exterior car wash. Headlight restoration.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2164306640625" w:line="222.98556804656982" w:lineRule="auto"/>
        <w:ind w:left="72.28713989257812" w:right="-5.6005859375" w:firstLine="5.49942016601562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333333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41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Roberto’s Painting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395de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San Diego County, CA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5d5d5d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COMMERCiAL PAiNTER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5d5d5d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Fall 2022 ‑ Present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33333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• Paint prep and thinning.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02587890625" w:line="240" w:lineRule="auto"/>
        <w:ind w:left="22.5952911376953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95de"/>
          <w:sz w:val="27.89539909362793"/>
          <w:szCs w:val="27.8953990936279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95de"/>
          <w:sz w:val="27.89539909362793"/>
          <w:szCs w:val="27.89539909362793"/>
          <w:u w:val="none"/>
          <w:shd w:fill="auto" w:val="clear"/>
          <w:vertAlign w:val="baseline"/>
          <w:rtl w:val="0"/>
        </w:rPr>
        <w:t xml:space="preserve">References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102294921875" w:line="226.57240390777588" w:lineRule="auto"/>
        <w:ind w:left="9.564132690429688" w:right="57.8515625" w:hanging="9.564132690429688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5d5d5d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41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Yesenia Martinez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395de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5d5d5d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760‑896‑8058 (co-</w:t>
      </w:r>
      <w:r w:rsidDel="00000000" w:rsidR="00000000" w:rsidRPr="00000000">
        <w:rPr>
          <w:rFonts w:ascii="Times New Roman" w:cs="Times New Roman" w:eastAsia="Times New Roman" w:hAnsi="Times New Roman"/>
          <w:color w:val="5d5d5d"/>
          <w:sz w:val="23.910400390625"/>
          <w:szCs w:val="23.910400390625"/>
          <w:rtl w:val="0"/>
        </w:rPr>
        <w:t xml:space="preserve">worker)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26.983642578125" w:line="240" w:lineRule="auto"/>
        <w:ind w:left="0" w:right="70.2880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999999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737.020263671875" w:top="358.59375" w:left="792.0262908935547" w:right="730.32958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